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4D26B" w14:textId="77777777" w:rsidR="00BD2309" w:rsidRPr="00605551" w:rsidRDefault="00BD2309" w:rsidP="00D577C2">
      <w:pPr>
        <w:tabs>
          <w:tab w:val="left" w:pos="9498"/>
        </w:tabs>
        <w:ind w:left="-284" w:right="-432"/>
        <w:rPr>
          <w:rFonts w:asciiTheme="majorHAnsi" w:hAnsiTheme="majorHAnsi"/>
          <w:bCs/>
          <w:sz w:val="16"/>
          <w:szCs w:val="16"/>
        </w:rPr>
      </w:pPr>
      <w:bookmarkStart w:id="0" w:name="_GoBack"/>
      <w:bookmarkEnd w:id="0"/>
    </w:p>
    <w:p w14:paraId="093C5F60" w14:textId="77777777" w:rsidR="000D6932" w:rsidRPr="00605551" w:rsidRDefault="000D6932" w:rsidP="00D577C2">
      <w:pPr>
        <w:tabs>
          <w:tab w:val="left" w:pos="9498"/>
        </w:tabs>
        <w:ind w:left="-284" w:right="-432"/>
        <w:rPr>
          <w:rFonts w:asciiTheme="majorHAnsi" w:hAnsiTheme="majorHAnsi"/>
          <w:bCs/>
          <w:sz w:val="16"/>
          <w:szCs w:val="16"/>
        </w:rPr>
      </w:pPr>
    </w:p>
    <w:p w14:paraId="0ED53807" w14:textId="664FC9A1" w:rsidR="00D577C2" w:rsidRDefault="00D577C2" w:rsidP="00D577C2">
      <w:pPr>
        <w:tabs>
          <w:tab w:val="left" w:pos="9498"/>
        </w:tabs>
        <w:autoSpaceDE w:val="0"/>
        <w:autoSpaceDN w:val="0"/>
        <w:adjustRightInd w:val="0"/>
        <w:ind w:left="-284" w:right="-432"/>
        <w:contextualSpacing/>
        <w:jc w:val="center"/>
        <w:rPr>
          <w:rFonts w:asciiTheme="majorHAnsi" w:hAnsiTheme="majorHAnsi" w:cstheme="minorHAnsi"/>
          <w:b/>
        </w:rPr>
      </w:pPr>
      <w:r w:rsidRPr="00D577C2">
        <w:rPr>
          <w:rFonts w:asciiTheme="majorHAnsi" w:hAnsiTheme="majorHAnsi" w:cstheme="minorHAnsi"/>
          <w:b/>
        </w:rPr>
        <w:t>Chargé</w:t>
      </w:r>
      <w:r>
        <w:rPr>
          <w:rFonts w:asciiTheme="majorHAnsi" w:hAnsiTheme="majorHAnsi" w:cstheme="minorHAnsi"/>
          <w:b/>
        </w:rPr>
        <w:t>/Chargé</w:t>
      </w:r>
      <w:r w:rsidRPr="00D577C2">
        <w:rPr>
          <w:rFonts w:asciiTheme="majorHAnsi" w:hAnsiTheme="majorHAnsi" w:cstheme="minorHAnsi"/>
          <w:b/>
        </w:rPr>
        <w:t xml:space="preserve">e de gestion administrative et de </w:t>
      </w:r>
      <w:r>
        <w:rPr>
          <w:rFonts w:asciiTheme="majorHAnsi" w:hAnsiTheme="majorHAnsi" w:cstheme="minorHAnsi"/>
          <w:b/>
        </w:rPr>
        <w:t>pilotage de projet</w:t>
      </w:r>
    </w:p>
    <w:p w14:paraId="2DD5B6D3" w14:textId="77777777" w:rsidR="00BD2309" w:rsidRPr="00605551" w:rsidRDefault="00BD2309" w:rsidP="00D577C2">
      <w:pPr>
        <w:tabs>
          <w:tab w:val="left" w:pos="9498"/>
        </w:tabs>
        <w:ind w:left="-284" w:right="-432"/>
        <w:jc w:val="both"/>
        <w:rPr>
          <w:rFonts w:asciiTheme="majorHAnsi" w:hAnsiTheme="majorHAnsi"/>
          <w:sz w:val="16"/>
          <w:szCs w:val="16"/>
        </w:rPr>
      </w:pPr>
    </w:p>
    <w:p w14:paraId="715477AF" w14:textId="77777777" w:rsidR="002B5C29" w:rsidRPr="00605551" w:rsidRDefault="002B5C29" w:rsidP="00D577C2">
      <w:pPr>
        <w:tabs>
          <w:tab w:val="left" w:pos="9498"/>
        </w:tabs>
        <w:ind w:left="-284" w:right="-432"/>
        <w:jc w:val="both"/>
        <w:rPr>
          <w:rFonts w:asciiTheme="majorHAnsi" w:hAnsiTheme="majorHAnsi"/>
          <w:sz w:val="16"/>
          <w:szCs w:val="16"/>
        </w:rPr>
      </w:pPr>
    </w:p>
    <w:p w14:paraId="27C45890" w14:textId="08E128D8" w:rsidR="005A7AFD" w:rsidRDefault="005A7AFD" w:rsidP="00D577C2">
      <w:pPr>
        <w:tabs>
          <w:tab w:val="left" w:pos="9498"/>
        </w:tabs>
        <w:ind w:left="-284" w:right="-432"/>
        <w:jc w:val="both"/>
        <w:rPr>
          <w:rFonts w:asciiTheme="majorHAnsi" w:hAnsiTheme="majorHAnsi"/>
        </w:rPr>
      </w:pPr>
      <w:r>
        <w:rPr>
          <w:rFonts w:asciiTheme="majorHAnsi" w:hAnsiTheme="majorHAnsi"/>
        </w:rPr>
        <w:t xml:space="preserve">Sciences Po Lille est une grande école publique sélective de sciences humaines et sociales (Etablissement Public Administratif associé à l’Université de Lille). Elle accueille chaque année 1950 étudiants, dont 1650 en présentiel. L’équipe est composée de 65 personnels administratifs, techniques et de bibliothèque, 44 enseignants en poste et 530 intervenants vacataires. Sciences Po Lille a fait de la diversité sociale un des principaux axes de son développement, en créant dès 2007, son programme de démocratisation, le Programme d’Etudes Intégrées (PEI). </w:t>
      </w:r>
    </w:p>
    <w:p w14:paraId="2B467D0C" w14:textId="77777777" w:rsidR="00D577C2" w:rsidRPr="00605551" w:rsidRDefault="00D577C2" w:rsidP="00D577C2">
      <w:pPr>
        <w:tabs>
          <w:tab w:val="left" w:pos="9498"/>
        </w:tabs>
        <w:ind w:left="-284" w:right="-432"/>
        <w:jc w:val="both"/>
        <w:rPr>
          <w:rFonts w:asciiTheme="majorHAnsi" w:hAnsiTheme="majorHAnsi"/>
          <w:sz w:val="16"/>
          <w:szCs w:val="16"/>
        </w:rPr>
      </w:pPr>
    </w:p>
    <w:p w14:paraId="40E8AB07" w14:textId="5C46C37D" w:rsidR="005A7AFD" w:rsidRDefault="00D577C2" w:rsidP="00D577C2">
      <w:pPr>
        <w:tabs>
          <w:tab w:val="left" w:pos="9498"/>
        </w:tabs>
        <w:ind w:left="-284" w:right="-432"/>
        <w:jc w:val="both"/>
        <w:rPr>
          <w:rFonts w:asciiTheme="majorHAnsi" w:hAnsiTheme="majorHAnsi" w:cstheme="minorHAnsi"/>
        </w:rPr>
      </w:pPr>
      <w:r w:rsidRPr="00D577C2">
        <w:rPr>
          <w:rFonts w:asciiTheme="majorHAnsi" w:hAnsiTheme="majorHAnsi" w:cstheme="minorHAnsi"/>
        </w:rPr>
        <w:t xml:space="preserve">Dans le cadre du troisième Programme d’Investissement d’Avenir (PIA 3), l’Université de Lille a lancé le projet « A vous le Sup’ », destiné à construire un écosystème de l’orientation et de l’information à destination des jeunes de la Région Hauts-de-France. </w:t>
      </w:r>
      <w:r w:rsidR="006B2EB8">
        <w:rPr>
          <w:rFonts w:asciiTheme="majorHAnsi" w:hAnsiTheme="majorHAnsi" w:cstheme="minorHAnsi"/>
        </w:rPr>
        <w:t xml:space="preserve">Ce projet </w:t>
      </w:r>
      <w:r w:rsidRPr="00D577C2">
        <w:rPr>
          <w:rFonts w:asciiTheme="majorHAnsi" w:hAnsiTheme="majorHAnsi" w:cstheme="minorHAnsi"/>
        </w:rPr>
        <w:t>s’articule autour de trois principes : structurer l’information et les dispositifs de l’ensemble des acteurs institutionnels ; atteindre des publics éloignés du supérieur ; structurer l’ensemble des actions dans un modèle cohérent s’appuyant sur des outils innovants. Sciences Po Lille, pilote de l’action 3, travai</w:t>
      </w:r>
      <w:r>
        <w:rPr>
          <w:rFonts w:asciiTheme="majorHAnsi" w:hAnsiTheme="majorHAnsi" w:cstheme="minorHAnsi"/>
        </w:rPr>
        <w:t xml:space="preserve">lle en partenariat avec Le </w:t>
      </w:r>
      <w:proofErr w:type="spellStart"/>
      <w:r>
        <w:rPr>
          <w:rFonts w:asciiTheme="majorHAnsi" w:hAnsiTheme="majorHAnsi" w:cstheme="minorHAnsi"/>
        </w:rPr>
        <w:t>Collegium</w:t>
      </w:r>
      <w:proofErr w:type="spellEnd"/>
      <w:r>
        <w:rPr>
          <w:rFonts w:asciiTheme="majorHAnsi" w:hAnsiTheme="majorHAnsi" w:cstheme="minorHAnsi"/>
        </w:rPr>
        <w:t xml:space="preserve"> des g</w:t>
      </w:r>
      <w:r w:rsidRPr="00D577C2">
        <w:rPr>
          <w:rFonts w:asciiTheme="majorHAnsi" w:hAnsiTheme="majorHAnsi" w:cstheme="minorHAnsi"/>
        </w:rPr>
        <w:t>randes</w:t>
      </w:r>
      <w:r w:rsidR="006B2EB8">
        <w:rPr>
          <w:rFonts w:asciiTheme="majorHAnsi" w:hAnsiTheme="majorHAnsi" w:cstheme="minorHAnsi"/>
        </w:rPr>
        <w:t xml:space="preserve"> écoles, les associations AFEV et </w:t>
      </w:r>
      <w:r w:rsidRPr="00D577C2">
        <w:rPr>
          <w:rFonts w:asciiTheme="majorHAnsi" w:hAnsiTheme="majorHAnsi" w:cstheme="minorHAnsi"/>
        </w:rPr>
        <w:t>Article 1, les partenaires institutionnels la MEL et la Région. L’action 3 a pour objectif de créer de nouveaux dispositifs pour accompagner les jeunes de quartiers prioritaires et leurs familles dans leur entrée dans l’enseignement supérieur et s’appuie principalement sur des programmes de démocratisation déjà existants, tels que les Parcours d’e</w:t>
      </w:r>
      <w:r w:rsidR="006B2EB8">
        <w:rPr>
          <w:rFonts w:asciiTheme="majorHAnsi" w:hAnsiTheme="majorHAnsi" w:cstheme="minorHAnsi"/>
        </w:rPr>
        <w:t>xcellence mis en place par l’Université de Lille</w:t>
      </w:r>
      <w:r w:rsidRPr="00D577C2">
        <w:rPr>
          <w:rFonts w:asciiTheme="majorHAnsi" w:hAnsiTheme="majorHAnsi" w:cstheme="minorHAnsi"/>
        </w:rPr>
        <w:t xml:space="preserve">, le programme « Demain l’Université », le </w:t>
      </w:r>
      <w:r w:rsidR="006B2EB8">
        <w:rPr>
          <w:rFonts w:asciiTheme="majorHAnsi" w:hAnsiTheme="majorHAnsi" w:cstheme="minorHAnsi"/>
        </w:rPr>
        <w:t>« Programme d’E</w:t>
      </w:r>
      <w:r w:rsidRPr="00D577C2">
        <w:rPr>
          <w:rFonts w:asciiTheme="majorHAnsi" w:hAnsiTheme="majorHAnsi" w:cstheme="minorHAnsi"/>
        </w:rPr>
        <w:t>tudes Intégrées</w:t>
      </w:r>
      <w:r w:rsidR="006B2EB8">
        <w:rPr>
          <w:rFonts w:asciiTheme="majorHAnsi" w:hAnsiTheme="majorHAnsi" w:cstheme="minorHAnsi"/>
        </w:rPr>
        <w:t xml:space="preserve"> (PEI)</w:t>
      </w:r>
      <w:r w:rsidRPr="00D577C2">
        <w:rPr>
          <w:rFonts w:asciiTheme="majorHAnsi" w:hAnsiTheme="majorHAnsi" w:cstheme="minorHAnsi"/>
        </w:rPr>
        <w:t> » de Sciences Po</w:t>
      </w:r>
      <w:r>
        <w:rPr>
          <w:rFonts w:asciiTheme="majorHAnsi" w:hAnsiTheme="majorHAnsi" w:cstheme="minorHAnsi"/>
        </w:rPr>
        <w:t xml:space="preserve"> Lille, le programme « </w:t>
      </w:r>
      <w:r w:rsidR="006B2EB8">
        <w:rPr>
          <w:rFonts w:asciiTheme="majorHAnsi" w:hAnsiTheme="majorHAnsi" w:cstheme="minorHAnsi"/>
        </w:rPr>
        <w:t>I</w:t>
      </w:r>
      <w:r>
        <w:rPr>
          <w:rFonts w:asciiTheme="majorHAnsi" w:hAnsiTheme="majorHAnsi" w:cstheme="minorHAnsi"/>
        </w:rPr>
        <w:t>nspire » de l’Association Article 1, le dispositif de tutorat de l’Association AFEV.</w:t>
      </w:r>
    </w:p>
    <w:p w14:paraId="254E813A" w14:textId="77777777" w:rsidR="00D577C2" w:rsidRPr="00605551" w:rsidRDefault="00D577C2" w:rsidP="00D577C2">
      <w:pPr>
        <w:tabs>
          <w:tab w:val="left" w:pos="9498"/>
        </w:tabs>
        <w:ind w:left="-284" w:right="-432"/>
        <w:jc w:val="both"/>
        <w:rPr>
          <w:rFonts w:asciiTheme="majorHAnsi" w:hAnsiTheme="majorHAnsi"/>
          <w:sz w:val="16"/>
          <w:szCs w:val="16"/>
        </w:rPr>
      </w:pPr>
    </w:p>
    <w:p w14:paraId="6610E6E3" w14:textId="7D0589F8" w:rsidR="00150D57" w:rsidRPr="00150D57" w:rsidRDefault="00150D57" w:rsidP="00150D57">
      <w:pPr>
        <w:tabs>
          <w:tab w:val="left" w:pos="9498"/>
        </w:tabs>
        <w:ind w:left="-284" w:right="-432"/>
        <w:jc w:val="both"/>
        <w:rPr>
          <w:rFonts w:asciiTheme="majorHAnsi" w:hAnsiTheme="majorHAnsi"/>
        </w:rPr>
      </w:pPr>
      <w:r>
        <w:rPr>
          <w:rFonts w:asciiTheme="majorHAnsi" w:hAnsiTheme="majorHAnsi"/>
        </w:rPr>
        <w:t>Le</w:t>
      </w:r>
      <w:r w:rsidR="006B2EB8" w:rsidRPr="00150D57">
        <w:rPr>
          <w:rFonts w:asciiTheme="majorHAnsi" w:hAnsiTheme="majorHAnsi"/>
        </w:rPr>
        <w:t xml:space="preserve"> ou la chargé</w:t>
      </w:r>
      <w:r>
        <w:rPr>
          <w:rFonts w:asciiTheme="majorHAnsi" w:hAnsiTheme="majorHAnsi"/>
        </w:rPr>
        <w:t>(</w:t>
      </w:r>
      <w:r w:rsidR="006B2EB8" w:rsidRPr="00150D57">
        <w:rPr>
          <w:rFonts w:asciiTheme="majorHAnsi" w:hAnsiTheme="majorHAnsi"/>
        </w:rPr>
        <w:t>e</w:t>
      </w:r>
      <w:r>
        <w:rPr>
          <w:rFonts w:asciiTheme="majorHAnsi" w:hAnsiTheme="majorHAnsi"/>
        </w:rPr>
        <w:t>)</w:t>
      </w:r>
      <w:r w:rsidR="006B2EB8" w:rsidRPr="00150D57">
        <w:rPr>
          <w:rFonts w:asciiTheme="majorHAnsi" w:hAnsiTheme="majorHAnsi"/>
        </w:rPr>
        <w:t xml:space="preserve"> de projet </w:t>
      </w:r>
      <w:r w:rsidR="001162C9" w:rsidRPr="00150D57">
        <w:rPr>
          <w:rFonts w:asciiTheme="majorHAnsi" w:hAnsiTheme="majorHAnsi" w:cstheme="minorHAnsi"/>
        </w:rPr>
        <w:t xml:space="preserve">devra prendre en charge la gestion administrative, financière et politique </w:t>
      </w:r>
      <w:r w:rsidR="001162C9" w:rsidRPr="00CC697F">
        <w:rPr>
          <w:rFonts w:asciiTheme="majorHAnsi" w:hAnsiTheme="majorHAnsi" w:cstheme="minorHAnsi"/>
        </w:rPr>
        <w:t xml:space="preserve">du projet. Il ou elle </w:t>
      </w:r>
      <w:r w:rsidRPr="00CC697F">
        <w:rPr>
          <w:rFonts w:asciiTheme="majorHAnsi" w:hAnsiTheme="majorHAnsi"/>
        </w:rPr>
        <w:t>sera</w:t>
      </w:r>
      <w:r w:rsidR="006B2EB8" w:rsidRPr="00CC697F">
        <w:rPr>
          <w:rFonts w:asciiTheme="majorHAnsi" w:hAnsiTheme="majorHAnsi"/>
        </w:rPr>
        <w:t xml:space="preserve"> </w:t>
      </w:r>
      <w:r w:rsidR="00177B55" w:rsidRPr="00CC697F">
        <w:rPr>
          <w:rFonts w:asciiTheme="majorHAnsi" w:hAnsiTheme="majorHAnsi"/>
        </w:rPr>
        <w:t>placée</w:t>
      </w:r>
      <w:r w:rsidRPr="00CC697F">
        <w:rPr>
          <w:rFonts w:asciiTheme="majorHAnsi" w:hAnsiTheme="majorHAnsi"/>
        </w:rPr>
        <w:t>(e)</w:t>
      </w:r>
      <w:r w:rsidR="006B2EB8" w:rsidRPr="00CC697F">
        <w:rPr>
          <w:rFonts w:asciiTheme="majorHAnsi" w:hAnsiTheme="majorHAnsi"/>
        </w:rPr>
        <w:t xml:space="preserve"> s</w:t>
      </w:r>
      <w:r w:rsidR="00BD2309" w:rsidRPr="00CC697F">
        <w:rPr>
          <w:rFonts w:asciiTheme="majorHAnsi" w:hAnsiTheme="majorHAnsi"/>
        </w:rPr>
        <w:t>ous l’autorité</w:t>
      </w:r>
      <w:r w:rsidR="006B2EB8" w:rsidRPr="00CC697F">
        <w:rPr>
          <w:rFonts w:asciiTheme="majorHAnsi" w:hAnsiTheme="majorHAnsi"/>
        </w:rPr>
        <w:t xml:space="preserve"> hiérarchique </w:t>
      </w:r>
      <w:r w:rsidR="00BD2309" w:rsidRPr="00CC697F">
        <w:rPr>
          <w:rFonts w:asciiTheme="majorHAnsi" w:hAnsiTheme="majorHAnsi"/>
        </w:rPr>
        <w:t xml:space="preserve">de la directrice générale des services </w:t>
      </w:r>
      <w:r w:rsidR="007441E9" w:rsidRPr="00CC697F">
        <w:rPr>
          <w:rFonts w:asciiTheme="majorHAnsi" w:hAnsiTheme="majorHAnsi"/>
        </w:rPr>
        <w:t>de Sciences Po Lille</w:t>
      </w:r>
      <w:r w:rsidR="00491DC8" w:rsidRPr="00CC697F">
        <w:rPr>
          <w:rFonts w:asciiTheme="majorHAnsi" w:hAnsiTheme="majorHAnsi"/>
        </w:rPr>
        <w:t xml:space="preserve">. </w:t>
      </w:r>
      <w:r w:rsidR="00DE7A4E" w:rsidRPr="00CC697F">
        <w:rPr>
          <w:rFonts w:asciiTheme="majorHAnsi" w:hAnsiTheme="majorHAnsi"/>
        </w:rPr>
        <w:t xml:space="preserve"> Elle </w:t>
      </w:r>
      <w:r w:rsidRPr="00CC697F">
        <w:rPr>
          <w:rFonts w:asciiTheme="majorHAnsi" w:hAnsiTheme="majorHAnsi"/>
        </w:rPr>
        <w:t xml:space="preserve">travaillera </w:t>
      </w:r>
      <w:r w:rsidRPr="00CC697F">
        <w:rPr>
          <w:rFonts w:asciiTheme="majorHAnsi" w:hAnsiTheme="majorHAnsi" w:cstheme="minorHAnsi"/>
        </w:rPr>
        <w:t xml:space="preserve">en étroite collaboration avec les membres de l’équipe du </w:t>
      </w:r>
      <w:r w:rsidRPr="00150D57">
        <w:rPr>
          <w:rFonts w:asciiTheme="majorHAnsi" w:hAnsiTheme="majorHAnsi" w:cstheme="minorHAnsi"/>
        </w:rPr>
        <w:t>programme PEI de Sciences Po Lille : Caroline Clair</w:t>
      </w:r>
      <w:r>
        <w:rPr>
          <w:rFonts w:asciiTheme="majorHAnsi" w:hAnsiTheme="majorHAnsi" w:cstheme="minorHAnsi"/>
        </w:rPr>
        <w:t>, coordinatrice, Sophie Dufour et Sophie Leprince</w:t>
      </w:r>
      <w:r w:rsidRPr="00150D57">
        <w:rPr>
          <w:rFonts w:asciiTheme="majorHAnsi" w:hAnsiTheme="majorHAnsi" w:cstheme="minorHAnsi"/>
        </w:rPr>
        <w:t>, r</w:t>
      </w:r>
      <w:r>
        <w:rPr>
          <w:rFonts w:asciiTheme="majorHAnsi" w:hAnsiTheme="majorHAnsi" w:cstheme="minorHAnsi"/>
        </w:rPr>
        <w:t>esponsables des programmes PEI</w:t>
      </w:r>
      <w:r w:rsidRPr="00E9060B">
        <w:rPr>
          <w:rFonts w:asciiTheme="majorHAnsi" w:hAnsiTheme="majorHAnsi" w:cstheme="minorHAnsi"/>
          <w:color w:val="FF0000"/>
        </w:rPr>
        <w:t>.</w:t>
      </w:r>
      <w:r>
        <w:rPr>
          <w:rFonts w:asciiTheme="majorHAnsi" w:hAnsiTheme="majorHAnsi" w:cstheme="minorHAnsi"/>
        </w:rPr>
        <w:t xml:space="preserve"> Elle travaillera également </w:t>
      </w:r>
      <w:r w:rsidRPr="00150D57">
        <w:rPr>
          <w:rFonts w:asciiTheme="majorHAnsi" w:hAnsiTheme="majorHAnsi" w:cstheme="minorHAnsi"/>
        </w:rPr>
        <w:t>en étroite collaboration avec le service</w:t>
      </w:r>
      <w:r w:rsidR="00E9060B">
        <w:rPr>
          <w:rFonts w:asciiTheme="majorHAnsi" w:hAnsiTheme="majorHAnsi" w:cstheme="minorHAnsi"/>
        </w:rPr>
        <w:t xml:space="preserve"> des affaires</w:t>
      </w:r>
      <w:r w:rsidRPr="00150D57">
        <w:rPr>
          <w:rFonts w:asciiTheme="majorHAnsi" w:hAnsiTheme="majorHAnsi" w:cstheme="minorHAnsi"/>
        </w:rPr>
        <w:t xml:space="preserve"> </w:t>
      </w:r>
      <w:r w:rsidR="00E9060B">
        <w:rPr>
          <w:rFonts w:asciiTheme="majorHAnsi" w:hAnsiTheme="majorHAnsi" w:cstheme="minorHAnsi"/>
        </w:rPr>
        <w:t>financières</w:t>
      </w:r>
      <w:r>
        <w:rPr>
          <w:rFonts w:asciiTheme="majorHAnsi" w:hAnsiTheme="majorHAnsi" w:cstheme="minorHAnsi"/>
        </w:rPr>
        <w:t xml:space="preserve"> de Sciences Po Lille</w:t>
      </w:r>
      <w:r w:rsidR="00E9060B">
        <w:rPr>
          <w:rFonts w:asciiTheme="majorHAnsi" w:hAnsiTheme="majorHAnsi" w:cstheme="minorHAnsi"/>
        </w:rPr>
        <w:t>.</w:t>
      </w:r>
    </w:p>
    <w:p w14:paraId="11B29C52" w14:textId="77777777" w:rsidR="004A1E68" w:rsidRPr="00FF109C" w:rsidRDefault="004A1E68" w:rsidP="00D577C2">
      <w:pPr>
        <w:tabs>
          <w:tab w:val="left" w:pos="9498"/>
        </w:tabs>
        <w:ind w:left="-284" w:right="-432"/>
        <w:jc w:val="both"/>
        <w:rPr>
          <w:rFonts w:asciiTheme="majorHAnsi" w:hAnsiTheme="majorHAnsi"/>
          <w:sz w:val="16"/>
          <w:szCs w:val="16"/>
        </w:rPr>
      </w:pPr>
    </w:p>
    <w:p w14:paraId="0C23B063" w14:textId="10592C3D" w:rsidR="00BD2309" w:rsidRDefault="001162C9" w:rsidP="00405360">
      <w:pPr>
        <w:tabs>
          <w:tab w:val="left" w:pos="9498"/>
        </w:tabs>
        <w:autoSpaceDE w:val="0"/>
        <w:autoSpaceDN w:val="0"/>
        <w:adjustRightInd w:val="0"/>
        <w:ind w:left="-284" w:right="-432"/>
        <w:jc w:val="both"/>
        <w:rPr>
          <w:rFonts w:asciiTheme="majorHAnsi" w:hAnsiTheme="majorHAnsi" w:cs="Calibri,Bold"/>
          <w:b/>
          <w:bCs/>
          <w:color w:val="000000"/>
          <w:sz w:val="22"/>
          <w:szCs w:val="22"/>
        </w:rPr>
      </w:pPr>
      <w:r>
        <w:rPr>
          <w:rFonts w:asciiTheme="majorHAnsi" w:hAnsiTheme="majorHAnsi" w:cs="Calibri,Bold"/>
          <w:b/>
          <w:bCs/>
          <w:color w:val="000000"/>
          <w:sz w:val="22"/>
          <w:szCs w:val="22"/>
        </w:rPr>
        <w:t>Missions principales</w:t>
      </w:r>
    </w:p>
    <w:p w14:paraId="677CD815" w14:textId="77777777" w:rsidR="00405360" w:rsidRPr="00692D80" w:rsidRDefault="00405360" w:rsidP="00405360">
      <w:pPr>
        <w:tabs>
          <w:tab w:val="left" w:pos="9498"/>
        </w:tabs>
        <w:autoSpaceDE w:val="0"/>
        <w:autoSpaceDN w:val="0"/>
        <w:adjustRightInd w:val="0"/>
        <w:ind w:left="-284" w:right="-432"/>
        <w:jc w:val="both"/>
        <w:rPr>
          <w:rFonts w:asciiTheme="majorHAnsi" w:hAnsiTheme="majorHAnsi" w:cs="Calibri,Bold"/>
          <w:b/>
          <w:bCs/>
          <w:color w:val="000000"/>
          <w:sz w:val="22"/>
          <w:szCs w:val="22"/>
        </w:rPr>
      </w:pPr>
    </w:p>
    <w:p w14:paraId="13F15C7E" w14:textId="77777777" w:rsidR="001162C9" w:rsidRPr="00150D57" w:rsidRDefault="001162C9" w:rsidP="00405360">
      <w:pPr>
        <w:pStyle w:val="NormalWeb"/>
        <w:numPr>
          <w:ilvl w:val="0"/>
          <w:numId w:val="3"/>
        </w:numPr>
        <w:spacing w:before="0" w:beforeAutospacing="0" w:after="0" w:afterAutospacing="0"/>
        <w:contextualSpacing/>
        <w:jc w:val="both"/>
        <w:rPr>
          <w:rFonts w:asciiTheme="majorHAnsi" w:hAnsiTheme="majorHAnsi" w:cstheme="minorHAnsi"/>
        </w:rPr>
      </w:pPr>
      <w:r w:rsidRPr="00150D57">
        <w:rPr>
          <w:rFonts w:asciiTheme="majorHAnsi" w:hAnsiTheme="majorHAnsi" w:cstheme="minorHAnsi"/>
        </w:rPr>
        <w:t>Mettre en œuvre un plan d’action sur l’année universitaire en cohérence avec les missions, les objectifs, les moyens humains et matériels inhérents au projet</w:t>
      </w:r>
    </w:p>
    <w:p w14:paraId="2D75FA5B" w14:textId="199957ED" w:rsidR="001162C9" w:rsidRPr="00150D57" w:rsidRDefault="00150D57" w:rsidP="00405360">
      <w:pPr>
        <w:pStyle w:val="NormalWeb"/>
        <w:numPr>
          <w:ilvl w:val="0"/>
          <w:numId w:val="3"/>
        </w:numPr>
        <w:spacing w:before="0" w:beforeAutospacing="0" w:after="0" w:afterAutospacing="0"/>
        <w:contextualSpacing/>
        <w:jc w:val="both"/>
        <w:rPr>
          <w:rFonts w:asciiTheme="majorHAnsi" w:hAnsiTheme="majorHAnsi" w:cstheme="minorHAnsi"/>
        </w:rPr>
      </w:pPr>
      <w:r>
        <w:rPr>
          <w:rFonts w:asciiTheme="majorHAnsi" w:hAnsiTheme="majorHAnsi" w:cstheme="minorHAnsi"/>
        </w:rPr>
        <w:t>E</w:t>
      </w:r>
      <w:r w:rsidR="001162C9" w:rsidRPr="00150D57">
        <w:rPr>
          <w:rFonts w:asciiTheme="majorHAnsi" w:hAnsiTheme="majorHAnsi" w:cstheme="minorHAnsi"/>
        </w:rPr>
        <w:t xml:space="preserve">tablir, contrôler et assurer un suivi du budget de l’action </w:t>
      </w:r>
      <w:r>
        <w:rPr>
          <w:rFonts w:asciiTheme="majorHAnsi" w:hAnsiTheme="majorHAnsi" w:cstheme="minorHAnsi"/>
        </w:rPr>
        <w:t>3 du projet « A vous le Sup’ »</w:t>
      </w:r>
    </w:p>
    <w:p w14:paraId="221251D2" w14:textId="5AEA0927" w:rsidR="001162C9" w:rsidRPr="00150D57" w:rsidRDefault="00150D57" w:rsidP="00405360">
      <w:pPr>
        <w:pStyle w:val="NormalWeb"/>
        <w:numPr>
          <w:ilvl w:val="0"/>
          <w:numId w:val="3"/>
        </w:numPr>
        <w:spacing w:before="0" w:beforeAutospacing="0" w:after="0" w:afterAutospacing="0"/>
        <w:contextualSpacing/>
        <w:jc w:val="both"/>
        <w:rPr>
          <w:rFonts w:asciiTheme="majorHAnsi" w:hAnsiTheme="majorHAnsi" w:cstheme="minorHAnsi"/>
        </w:rPr>
      </w:pPr>
      <w:r>
        <w:rPr>
          <w:rFonts w:asciiTheme="majorHAnsi" w:hAnsiTheme="majorHAnsi" w:cstheme="minorHAnsi"/>
        </w:rPr>
        <w:t>E</w:t>
      </w:r>
      <w:r w:rsidR="001162C9" w:rsidRPr="00150D57">
        <w:rPr>
          <w:rFonts w:asciiTheme="majorHAnsi" w:hAnsiTheme="majorHAnsi" w:cstheme="minorHAnsi"/>
        </w:rPr>
        <w:t>tre en charge de l’ensemble des tâches administratives et financières de l’action</w:t>
      </w:r>
      <w:r>
        <w:rPr>
          <w:rFonts w:asciiTheme="majorHAnsi" w:hAnsiTheme="majorHAnsi" w:cstheme="minorHAnsi"/>
        </w:rPr>
        <w:t xml:space="preserve"> 3 du projet « A vous le Sup’ »</w:t>
      </w:r>
    </w:p>
    <w:p w14:paraId="33D9BA2F" w14:textId="77777777" w:rsidR="001162C9" w:rsidRPr="00150D57" w:rsidRDefault="001162C9" w:rsidP="00405360">
      <w:pPr>
        <w:pStyle w:val="NormalWeb"/>
        <w:numPr>
          <w:ilvl w:val="0"/>
          <w:numId w:val="3"/>
        </w:numPr>
        <w:spacing w:before="0" w:beforeAutospacing="0" w:after="0" w:afterAutospacing="0"/>
        <w:contextualSpacing/>
        <w:jc w:val="both"/>
        <w:rPr>
          <w:rFonts w:asciiTheme="majorHAnsi" w:hAnsiTheme="majorHAnsi" w:cstheme="minorHAnsi"/>
        </w:rPr>
      </w:pPr>
      <w:r w:rsidRPr="00150D57">
        <w:rPr>
          <w:rFonts w:asciiTheme="majorHAnsi" w:hAnsiTheme="majorHAnsi" w:cstheme="minorHAnsi"/>
        </w:rPr>
        <w:t>Organiser et participer aux réunions avec les partenaires de l’action 3</w:t>
      </w:r>
    </w:p>
    <w:p w14:paraId="42C86F32" w14:textId="6012B1CB" w:rsidR="001162C9" w:rsidRPr="00150D57" w:rsidRDefault="00150D57" w:rsidP="00405360">
      <w:pPr>
        <w:pStyle w:val="NormalWeb"/>
        <w:numPr>
          <w:ilvl w:val="0"/>
          <w:numId w:val="3"/>
        </w:numPr>
        <w:spacing w:before="0" w:beforeAutospacing="0" w:after="0" w:afterAutospacing="0"/>
        <w:contextualSpacing/>
        <w:jc w:val="both"/>
        <w:rPr>
          <w:rFonts w:asciiTheme="majorHAnsi" w:hAnsiTheme="majorHAnsi" w:cstheme="minorHAnsi"/>
        </w:rPr>
      </w:pPr>
      <w:r>
        <w:rPr>
          <w:rFonts w:asciiTheme="majorHAnsi" w:hAnsiTheme="majorHAnsi" w:cstheme="minorHAnsi"/>
        </w:rPr>
        <w:t>E</w:t>
      </w:r>
      <w:r w:rsidR="001162C9" w:rsidRPr="00150D57">
        <w:rPr>
          <w:rFonts w:asciiTheme="majorHAnsi" w:hAnsiTheme="majorHAnsi" w:cstheme="minorHAnsi"/>
        </w:rPr>
        <w:t>tablir des bilans en milieu et en fin d’année concernant l’avancée du projet</w:t>
      </w:r>
    </w:p>
    <w:p w14:paraId="1E5EAE01" w14:textId="306AB68E" w:rsidR="001162C9" w:rsidRPr="00150D57" w:rsidRDefault="00150D57" w:rsidP="00405360">
      <w:pPr>
        <w:pStyle w:val="NormalWeb"/>
        <w:numPr>
          <w:ilvl w:val="0"/>
          <w:numId w:val="3"/>
        </w:numPr>
        <w:spacing w:before="0" w:beforeAutospacing="0" w:after="0" w:afterAutospacing="0"/>
        <w:contextualSpacing/>
        <w:jc w:val="both"/>
        <w:rPr>
          <w:rFonts w:asciiTheme="majorHAnsi" w:hAnsiTheme="majorHAnsi" w:cstheme="minorHAnsi"/>
        </w:rPr>
      </w:pPr>
      <w:r>
        <w:rPr>
          <w:rFonts w:asciiTheme="majorHAnsi" w:hAnsiTheme="majorHAnsi" w:cstheme="minorHAnsi"/>
        </w:rPr>
        <w:t>E</w:t>
      </w:r>
      <w:r w:rsidR="001162C9" w:rsidRPr="00150D57">
        <w:rPr>
          <w:rFonts w:asciiTheme="majorHAnsi" w:hAnsiTheme="majorHAnsi" w:cstheme="minorHAnsi"/>
        </w:rPr>
        <w:t>tre force de proposition concernant les outils et les dispositifs de démocratisation à mettre en place dans le cadre du projet « A vous le Sup’ »</w:t>
      </w:r>
    </w:p>
    <w:p w14:paraId="78D86D11" w14:textId="77777777" w:rsidR="004B2240" w:rsidRPr="00FF109C" w:rsidRDefault="004B2240" w:rsidP="00286FD5">
      <w:pPr>
        <w:pStyle w:val="Corpsdetexte"/>
        <w:tabs>
          <w:tab w:val="left" w:pos="9498"/>
        </w:tabs>
        <w:spacing w:after="0"/>
        <w:ind w:left="-284" w:right="-432"/>
        <w:jc w:val="both"/>
        <w:rPr>
          <w:rFonts w:asciiTheme="majorHAnsi" w:hAnsiTheme="majorHAnsi"/>
          <w:color w:val="auto"/>
          <w:sz w:val="16"/>
          <w:szCs w:val="16"/>
        </w:rPr>
      </w:pPr>
    </w:p>
    <w:p w14:paraId="260BEF8E" w14:textId="77777777" w:rsidR="00405360" w:rsidRDefault="00405360" w:rsidP="00405360">
      <w:pPr>
        <w:pStyle w:val="Corpsdetexte"/>
        <w:tabs>
          <w:tab w:val="left" w:pos="9498"/>
        </w:tabs>
        <w:spacing w:after="0"/>
        <w:ind w:left="-284" w:right="-432"/>
        <w:jc w:val="both"/>
        <w:rPr>
          <w:rFonts w:asciiTheme="majorHAnsi" w:hAnsiTheme="majorHAnsi"/>
          <w:b/>
          <w:color w:val="auto"/>
          <w:szCs w:val="22"/>
          <w:lang w:val="fr-FR"/>
        </w:rPr>
      </w:pPr>
    </w:p>
    <w:p w14:paraId="32F1DA20" w14:textId="77777777" w:rsidR="00405360" w:rsidRDefault="00405360" w:rsidP="00405360">
      <w:pPr>
        <w:pStyle w:val="Corpsdetexte"/>
        <w:tabs>
          <w:tab w:val="left" w:pos="9498"/>
        </w:tabs>
        <w:spacing w:after="0"/>
        <w:ind w:left="-284" w:right="-432"/>
        <w:jc w:val="both"/>
        <w:rPr>
          <w:rFonts w:asciiTheme="majorHAnsi" w:hAnsiTheme="majorHAnsi"/>
          <w:b/>
          <w:color w:val="auto"/>
          <w:szCs w:val="22"/>
          <w:lang w:val="fr-FR"/>
        </w:rPr>
      </w:pPr>
    </w:p>
    <w:p w14:paraId="0349D8AB" w14:textId="77777777" w:rsidR="00405360" w:rsidRDefault="00405360" w:rsidP="00405360">
      <w:pPr>
        <w:pStyle w:val="Corpsdetexte"/>
        <w:tabs>
          <w:tab w:val="left" w:pos="9498"/>
        </w:tabs>
        <w:spacing w:after="0"/>
        <w:ind w:left="-284" w:right="-432"/>
        <w:jc w:val="both"/>
        <w:rPr>
          <w:rFonts w:asciiTheme="majorHAnsi" w:hAnsiTheme="majorHAnsi"/>
          <w:b/>
          <w:color w:val="auto"/>
          <w:szCs w:val="22"/>
          <w:lang w:val="fr-FR"/>
        </w:rPr>
      </w:pPr>
    </w:p>
    <w:p w14:paraId="3AEA4EC2" w14:textId="13BB867E" w:rsidR="004B2240" w:rsidRPr="00286FD5" w:rsidRDefault="004B2240" w:rsidP="00405360">
      <w:pPr>
        <w:pStyle w:val="Corpsdetexte"/>
        <w:tabs>
          <w:tab w:val="left" w:pos="9498"/>
        </w:tabs>
        <w:spacing w:after="0"/>
        <w:ind w:left="-284" w:right="-432"/>
        <w:jc w:val="both"/>
        <w:rPr>
          <w:rFonts w:asciiTheme="majorHAnsi" w:hAnsiTheme="majorHAnsi"/>
          <w:b/>
          <w:color w:val="auto"/>
          <w:szCs w:val="22"/>
          <w:lang w:val="fr-FR"/>
        </w:rPr>
      </w:pPr>
      <w:r w:rsidRPr="004B2240">
        <w:rPr>
          <w:rFonts w:asciiTheme="majorHAnsi" w:hAnsiTheme="majorHAnsi"/>
          <w:b/>
          <w:color w:val="auto"/>
          <w:szCs w:val="22"/>
          <w:lang w:val="fr-FR"/>
        </w:rPr>
        <w:lastRenderedPageBreak/>
        <w:t>Compétences</w:t>
      </w:r>
    </w:p>
    <w:p w14:paraId="49DC3727" w14:textId="77777777" w:rsidR="000D6932" w:rsidRDefault="000D6932" w:rsidP="00405360">
      <w:pPr>
        <w:pStyle w:val="Corpsdetexte"/>
        <w:tabs>
          <w:tab w:val="left" w:pos="9498"/>
        </w:tabs>
        <w:spacing w:after="0"/>
        <w:ind w:left="-284" w:right="-432"/>
        <w:jc w:val="both"/>
        <w:rPr>
          <w:rFonts w:asciiTheme="majorHAnsi" w:hAnsiTheme="majorHAnsi"/>
          <w:color w:val="auto"/>
          <w:sz w:val="16"/>
          <w:szCs w:val="16"/>
        </w:rPr>
      </w:pPr>
    </w:p>
    <w:p w14:paraId="541FFDE8" w14:textId="77777777" w:rsidR="001162C9" w:rsidRDefault="001162C9" w:rsidP="00405360">
      <w:pPr>
        <w:pStyle w:val="Paragraphedeliste"/>
        <w:numPr>
          <w:ilvl w:val="0"/>
          <w:numId w:val="3"/>
        </w:numPr>
        <w:jc w:val="both"/>
      </w:pPr>
      <w:r>
        <w:t>Savoir travailler en équipe</w:t>
      </w:r>
    </w:p>
    <w:p w14:paraId="6A5C84A5" w14:textId="77777777" w:rsidR="001162C9" w:rsidRDefault="001162C9" w:rsidP="00405360">
      <w:pPr>
        <w:pStyle w:val="Paragraphedeliste"/>
        <w:numPr>
          <w:ilvl w:val="0"/>
          <w:numId w:val="3"/>
        </w:numPr>
        <w:jc w:val="both"/>
      </w:pPr>
      <w:r>
        <w:t>Organiser et animer des réunions</w:t>
      </w:r>
    </w:p>
    <w:p w14:paraId="7A59A633" w14:textId="77777777" w:rsidR="001162C9" w:rsidRDefault="001162C9" w:rsidP="00405360">
      <w:pPr>
        <w:pStyle w:val="Paragraphedeliste"/>
        <w:numPr>
          <w:ilvl w:val="0"/>
          <w:numId w:val="3"/>
        </w:numPr>
        <w:jc w:val="both"/>
      </w:pPr>
      <w:r>
        <w:t>Réaliser des synthèses</w:t>
      </w:r>
    </w:p>
    <w:p w14:paraId="5C49E0D2" w14:textId="1C235C34" w:rsidR="001162C9" w:rsidRDefault="001162C9" w:rsidP="00405360">
      <w:pPr>
        <w:pStyle w:val="Paragraphedeliste"/>
        <w:numPr>
          <w:ilvl w:val="0"/>
          <w:numId w:val="3"/>
        </w:numPr>
        <w:jc w:val="both"/>
      </w:pPr>
      <w:r>
        <w:t>Avoir une assez bonne connaissance des milieux de l’enseignement supérieur et associatif</w:t>
      </w:r>
      <w:r w:rsidR="00286FD5">
        <w:t>s</w:t>
      </w:r>
    </w:p>
    <w:p w14:paraId="1942C084" w14:textId="548257B7" w:rsidR="001162C9" w:rsidRDefault="001162C9" w:rsidP="00405360">
      <w:pPr>
        <w:pStyle w:val="Paragraphedeliste"/>
        <w:numPr>
          <w:ilvl w:val="0"/>
          <w:numId w:val="3"/>
        </w:numPr>
        <w:jc w:val="both"/>
      </w:pPr>
      <w:r>
        <w:t>Avoir des connaissances sur les dispositifs existants de dé</w:t>
      </w:r>
      <w:r w:rsidR="00286FD5">
        <w:t>mocratisation scolaire dans la R</w:t>
      </w:r>
      <w:r>
        <w:t>égion Hauts-de-France</w:t>
      </w:r>
    </w:p>
    <w:p w14:paraId="3AD7AFD9" w14:textId="432C3D18" w:rsidR="004A1E68" w:rsidRDefault="001162C9" w:rsidP="00405360">
      <w:pPr>
        <w:pStyle w:val="Paragraphedeliste"/>
        <w:numPr>
          <w:ilvl w:val="0"/>
          <w:numId w:val="3"/>
        </w:numPr>
        <w:jc w:val="both"/>
      </w:pPr>
      <w:r>
        <w:t>Avoir des connaissances sur les différent</w:t>
      </w:r>
      <w:r w:rsidR="00286FD5">
        <w:t>s acteurs partenaires du projet</w:t>
      </w:r>
    </w:p>
    <w:p w14:paraId="4309BFD5" w14:textId="77777777" w:rsidR="00405360" w:rsidRPr="00405360" w:rsidRDefault="00405360" w:rsidP="00405360">
      <w:pPr>
        <w:jc w:val="both"/>
        <w:rPr>
          <w:sz w:val="16"/>
          <w:szCs w:val="16"/>
        </w:rPr>
      </w:pPr>
    </w:p>
    <w:p w14:paraId="6DC847F6" w14:textId="77777777" w:rsidR="00BD2309" w:rsidRPr="00405360" w:rsidRDefault="00BD2309" w:rsidP="00D577C2">
      <w:pPr>
        <w:tabs>
          <w:tab w:val="left" w:pos="9498"/>
        </w:tabs>
        <w:autoSpaceDE w:val="0"/>
        <w:autoSpaceDN w:val="0"/>
        <w:adjustRightInd w:val="0"/>
        <w:ind w:left="-284" w:right="-432"/>
        <w:jc w:val="both"/>
        <w:rPr>
          <w:rFonts w:asciiTheme="majorHAnsi" w:hAnsiTheme="majorHAnsi" w:cs="Calibri"/>
          <w:sz w:val="16"/>
          <w:szCs w:val="16"/>
        </w:rPr>
      </w:pPr>
    </w:p>
    <w:p w14:paraId="377DACEB" w14:textId="77777777" w:rsidR="00BD2309" w:rsidRPr="00286FD5" w:rsidRDefault="00BD2309" w:rsidP="00D577C2">
      <w:pPr>
        <w:pStyle w:val="Default"/>
        <w:tabs>
          <w:tab w:val="left" w:pos="9498"/>
        </w:tabs>
        <w:ind w:left="-284" w:right="-432"/>
        <w:jc w:val="both"/>
        <w:rPr>
          <w:rFonts w:asciiTheme="majorHAnsi" w:hAnsiTheme="majorHAnsi"/>
          <w:b/>
          <w:bCs/>
          <w:color w:val="auto"/>
          <w:sz w:val="22"/>
          <w:szCs w:val="22"/>
        </w:rPr>
      </w:pPr>
      <w:r w:rsidRPr="00286FD5">
        <w:rPr>
          <w:rFonts w:asciiTheme="majorHAnsi" w:hAnsiTheme="majorHAnsi"/>
          <w:b/>
          <w:bCs/>
          <w:color w:val="auto"/>
          <w:sz w:val="22"/>
          <w:szCs w:val="22"/>
        </w:rPr>
        <w:t xml:space="preserve">Conditions particulières </w:t>
      </w:r>
      <w:r w:rsidR="00F65CAA" w:rsidRPr="00286FD5">
        <w:rPr>
          <w:rFonts w:asciiTheme="majorHAnsi" w:hAnsiTheme="majorHAnsi"/>
          <w:b/>
          <w:bCs/>
          <w:color w:val="auto"/>
          <w:sz w:val="22"/>
          <w:szCs w:val="22"/>
        </w:rPr>
        <w:t>d’exercice</w:t>
      </w:r>
    </w:p>
    <w:p w14:paraId="6B5F7348" w14:textId="77777777" w:rsidR="00E213C4" w:rsidRPr="00DA6F9A" w:rsidRDefault="00E213C4" w:rsidP="00D577C2">
      <w:pPr>
        <w:pStyle w:val="Default"/>
        <w:tabs>
          <w:tab w:val="left" w:pos="9498"/>
        </w:tabs>
        <w:ind w:left="-284" w:right="-432"/>
        <w:jc w:val="both"/>
        <w:rPr>
          <w:rFonts w:asciiTheme="majorHAnsi" w:hAnsiTheme="majorHAnsi"/>
          <w:color w:val="auto"/>
          <w:sz w:val="22"/>
          <w:szCs w:val="22"/>
        </w:rPr>
      </w:pPr>
    </w:p>
    <w:p w14:paraId="47D68F09" w14:textId="15A78EB5" w:rsidR="00B114C6" w:rsidRPr="00DA6F9A" w:rsidRDefault="00B114C6"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 xml:space="preserve">Employeur : </w:t>
      </w:r>
      <w:r w:rsidR="00286FD5" w:rsidRPr="00DA6F9A">
        <w:rPr>
          <w:rFonts w:asciiTheme="majorHAnsi" w:hAnsiTheme="majorHAnsi"/>
          <w:color w:val="auto"/>
          <w:sz w:val="22"/>
          <w:szCs w:val="22"/>
        </w:rPr>
        <w:t>Sciences Po Lille</w:t>
      </w:r>
    </w:p>
    <w:p w14:paraId="0D3A2C1B" w14:textId="057FDF56" w:rsidR="00B114C6" w:rsidRPr="00DA6F9A" w:rsidRDefault="00BD2309"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 xml:space="preserve">Lieu d’affectation : </w:t>
      </w:r>
      <w:r w:rsidR="00286FD5" w:rsidRPr="00DA6F9A">
        <w:rPr>
          <w:rFonts w:asciiTheme="majorHAnsi" w:hAnsiTheme="majorHAnsi"/>
          <w:color w:val="auto"/>
          <w:sz w:val="22"/>
          <w:szCs w:val="22"/>
        </w:rPr>
        <w:t xml:space="preserve">Sciences Po Lille - 9 rue </w:t>
      </w:r>
      <w:proofErr w:type="spellStart"/>
      <w:r w:rsidR="00286FD5" w:rsidRPr="00DA6F9A">
        <w:rPr>
          <w:rFonts w:asciiTheme="majorHAnsi" w:hAnsiTheme="majorHAnsi"/>
          <w:color w:val="auto"/>
          <w:sz w:val="22"/>
          <w:szCs w:val="22"/>
        </w:rPr>
        <w:t>Angellier</w:t>
      </w:r>
      <w:proofErr w:type="spellEnd"/>
      <w:r w:rsidR="00286FD5" w:rsidRPr="00DA6F9A">
        <w:rPr>
          <w:rFonts w:asciiTheme="majorHAnsi" w:hAnsiTheme="majorHAnsi"/>
          <w:color w:val="auto"/>
          <w:sz w:val="22"/>
          <w:szCs w:val="22"/>
        </w:rPr>
        <w:t xml:space="preserve"> - 59000 Lille</w:t>
      </w:r>
    </w:p>
    <w:p w14:paraId="17843C1D" w14:textId="2166B99A" w:rsidR="00F65CAA" w:rsidRPr="00DA6F9A" w:rsidRDefault="002E7057"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Temps de travail : mi-temps soit 18h45 par semaine.</w:t>
      </w:r>
    </w:p>
    <w:p w14:paraId="605DFBA0" w14:textId="5E280D1A" w:rsidR="00E213C4" w:rsidRPr="00DA6F9A" w:rsidRDefault="00BD2309"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 xml:space="preserve">Congés : </w:t>
      </w:r>
      <w:r w:rsidR="002E7057" w:rsidRPr="00DA6F9A">
        <w:rPr>
          <w:rFonts w:asciiTheme="majorHAnsi" w:hAnsiTheme="majorHAnsi"/>
          <w:color w:val="auto"/>
          <w:sz w:val="22"/>
          <w:szCs w:val="22"/>
        </w:rPr>
        <w:t xml:space="preserve">3,75 jours par </w:t>
      </w:r>
      <w:r w:rsidRPr="00DA6F9A">
        <w:rPr>
          <w:rFonts w:asciiTheme="majorHAnsi" w:hAnsiTheme="majorHAnsi"/>
          <w:color w:val="auto"/>
          <w:sz w:val="22"/>
          <w:szCs w:val="22"/>
        </w:rPr>
        <w:t>mois</w:t>
      </w:r>
    </w:p>
    <w:p w14:paraId="414DE045" w14:textId="4CFEF173" w:rsidR="00BD2309" w:rsidRPr="00DA6F9A" w:rsidRDefault="00BD2309"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Type de</w:t>
      </w:r>
      <w:r w:rsidR="002E7057" w:rsidRPr="00DA6F9A">
        <w:rPr>
          <w:rFonts w:asciiTheme="majorHAnsi" w:hAnsiTheme="majorHAnsi"/>
          <w:color w:val="auto"/>
          <w:sz w:val="22"/>
          <w:szCs w:val="22"/>
        </w:rPr>
        <w:t xml:space="preserve"> contrat : CDD renouvelable </w:t>
      </w:r>
    </w:p>
    <w:p w14:paraId="63A1A103" w14:textId="2B96E8EE" w:rsidR="00BD2309" w:rsidRPr="00DA6F9A" w:rsidRDefault="001E4A56"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 xml:space="preserve">Rémunération : </w:t>
      </w:r>
      <w:r w:rsidR="002E7057" w:rsidRPr="00DA6F9A">
        <w:rPr>
          <w:rFonts w:asciiTheme="majorHAnsi" w:hAnsiTheme="majorHAnsi"/>
          <w:color w:val="auto"/>
          <w:sz w:val="22"/>
          <w:szCs w:val="22"/>
        </w:rPr>
        <w:t xml:space="preserve">Environ </w:t>
      </w:r>
      <w:r w:rsidR="002E7057" w:rsidRPr="00DA6F9A">
        <w:rPr>
          <w:color w:val="auto"/>
        </w:rPr>
        <w:t>1300 euros brut (quotité payée : 5</w:t>
      </w:r>
      <w:r w:rsidR="00286FD5" w:rsidRPr="00DA6F9A">
        <w:rPr>
          <w:color w:val="auto"/>
        </w:rPr>
        <w:t>0%)</w:t>
      </w:r>
    </w:p>
    <w:p w14:paraId="4AAAEA26" w14:textId="79817278" w:rsidR="00BD2309" w:rsidRPr="00DA6F9A" w:rsidRDefault="00BD2309" w:rsidP="00D577C2">
      <w:pPr>
        <w:pStyle w:val="Default"/>
        <w:tabs>
          <w:tab w:val="left" w:pos="9498"/>
        </w:tabs>
        <w:ind w:left="-284" w:right="-432"/>
        <w:jc w:val="both"/>
        <w:rPr>
          <w:rFonts w:asciiTheme="majorHAnsi" w:hAnsiTheme="majorHAnsi"/>
          <w:color w:val="auto"/>
          <w:sz w:val="22"/>
          <w:szCs w:val="22"/>
        </w:rPr>
      </w:pPr>
      <w:r w:rsidRPr="00DA6F9A">
        <w:rPr>
          <w:rFonts w:asciiTheme="majorHAnsi" w:hAnsiTheme="majorHAnsi"/>
          <w:color w:val="auto"/>
          <w:sz w:val="22"/>
          <w:szCs w:val="22"/>
        </w:rPr>
        <w:t>Pr</w:t>
      </w:r>
      <w:r w:rsidR="004E5522" w:rsidRPr="00DA6F9A">
        <w:rPr>
          <w:rFonts w:asciiTheme="majorHAnsi" w:hAnsiTheme="majorHAnsi"/>
          <w:color w:val="auto"/>
          <w:sz w:val="22"/>
          <w:szCs w:val="22"/>
        </w:rPr>
        <w:t xml:space="preserve">ise de poste : </w:t>
      </w:r>
      <w:r w:rsidR="00286FD5" w:rsidRPr="00DA6F9A">
        <w:rPr>
          <w:rFonts w:asciiTheme="majorHAnsi" w:hAnsiTheme="majorHAnsi"/>
          <w:color w:val="auto"/>
          <w:sz w:val="22"/>
          <w:szCs w:val="22"/>
        </w:rPr>
        <w:t>le poste est à pourvoir pour le 15 septembre 2020</w:t>
      </w:r>
    </w:p>
    <w:p w14:paraId="19E58986" w14:textId="77777777" w:rsidR="004E5522" w:rsidRPr="00DA6F9A" w:rsidRDefault="004E5522" w:rsidP="00D577C2">
      <w:pPr>
        <w:pStyle w:val="Default"/>
        <w:tabs>
          <w:tab w:val="left" w:pos="9498"/>
        </w:tabs>
        <w:ind w:left="-284" w:right="-432"/>
        <w:jc w:val="both"/>
        <w:rPr>
          <w:rFonts w:asciiTheme="majorHAnsi" w:hAnsiTheme="majorHAnsi"/>
          <w:color w:val="auto"/>
          <w:sz w:val="16"/>
          <w:szCs w:val="16"/>
        </w:rPr>
      </w:pPr>
    </w:p>
    <w:p w14:paraId="7DAFE7B5" w14:textId="77777777" w:rsidR="00405360" w:rsidRPr="00DA6F9A" w:rsidRDefault="00405360" w:rsidP="00D577C2">
      <w:pPr>
        <w:pStyle w:val="Default"/>
        <w:tabs>
          <w:tab w:val="left" w:pos="9498"/>
        </w:tabs>
        <w:ind w:left="-284" w:right="-432"/>
        <w:jc w:val="both"/>
        <w:rPr>
          <w:rFonts w:asciiTheme="majorHAnsi" w:hAnsiTheme="majorHAnsi"/>
          <w:color w:val="auto"/>
          <w:sz w:val="16"/>
          <w:szCs w:val="16"/>
        </w:rPr>
      </w:pPr>
    </w:p>
    <w:p w14:paraId="15D9ABBB" w14:textId="77777777" w:rsidR="00BD2309" w:rsidRPr="00DA6F9A" w:rsidRDefault="00BD2309" w:rsidP="00D577C2">
      <w:pPr>
        <w:pStyle w:val="Default"/>
        <w:tabs>
          <w:tab w:val="left" w:pos="9498"/>
        </w:tabs>
        <w:ind w:left="-284" w:right="-432"/>
        <w:jc w:val="both"/>
        <w:rPr>
          <w:rFonts w:asciiTheme="majorHAnsi" w:hAnsiTheme="majorHAnsi"/>
          <w:b/>
          <w:bCs/>
          <w:color w:val="auto"/>
          <w:sz w:val="22"/>
          <w:szCs w:val="22"/>
        </w:rPr>
      </w:pPr>
      <w:r w:rsidRPr="00DA6F9A">
        <w:rPr>
          <w:rFonts w:asciiTheme="majorHAnsi" w:hAnsiTheme="majorHAnsi"/>
          <w:b/>
          <w:bCs/>
          <w:color w:val="auto"/>
          <w:sz w:val="22"/>
          <w:szCs w:val="22"/>
        </w:rPr>
        <w:t xml:space="preserve">Modalités de candidature </w:t>
      </w:r>
    </w:p>
    <w:p w14:paraId="554F7288" w14:textId="77777777" w:rsidR="00286FD5" w:rsidRPr="00DA6F9A" w:rsidRDefault="00286FD5" w:rsidP="00D577C2">
      <w:pPr>
        <w:pStyle w:val="Default"/>
        <w:tabs>
          <w:tab w:val="left" w:pos="9498"/>
        </w:tabs>
        <w:ind w:left="-284" w:right="-432"/>
        <w:jc w:val="both"/>
        <w:rPr>
          <w:rFonts w:asciiTheme="majorHAnsi" w:hAnsiTheme="majorHAnsi"/>
          <w:color w:val="auto"/>
          <w:sz w:val="22"/>
          <w:szCs w:val="22"/>
        </w:rPr>
      </w:pPr>
    </w:p>
    <w:p w14:paraId="5A9DD470" w14:textId="23846AD5" w:rsidR="00BD2309" w:rsidRPr="00DA6F9A" w:rsidRDefault="00BD2309" w:rsidP="00D577C2">
      <w:pPr>
        <w:tabs>
          <w:tab w:val="left" w:pos="9498"/>
        </w:tabs>
        <w:ind w:left="-284" w:right="-432"/>
      </w:pPr>
      <w:r w:rsidRPr="00DA6F9A">
        <w:rPr>
          <w:rFonts w:asciiTheme="majorHAnsi" w:hAnsiTheme="majorHAnsi"/>
          <w:sz w:val="22"/>
          <w:szCs w:val="22"/>
        </w:rPr>
        <w:t>Le dossier de candidature, constitué d’une lettre de motivation et d’un curriculum vitae, doit être envoy</w:t>
      </w:r>
      <w:r w:rsidR="002B4DF1" w:rsidRPr="00DA6F9A">
        <w:rPr>
          <w:rFonts w:asciiTheme="majorHAnsi" w:hAnsiTheme="majorHAnsi"/>
          <w:sz w:val="22"/>
          <w:szCs w:val="22"/>
        </w:rPr>
        <w:t xml:space="preserve">é par mail à avant le </w:t>
      </w:r>
      <w:r w:rsidR="00E13F6F" w:rsidRPr="00DA6F9A">
        <w:rPr>
          <w:rFonts w:asciiTheme="majorHAnsi" w:hAnsiTheme="majorHAnsi"/>
          <w:sz w:val="22"/>
          <w:szCs w:val="22"/>
        </w:rPr>
        <w:t xml:space="preserve">9 septembre 2020 </w:t>
      </w:r>
      <w:r w:rsidR="002B4DF1" w:rsidRPr="00DA6F9A">
        <w:rPr>
          <w:rFonts w:asciiTheme="majorHAnsi" w:hAnsiTheme="majorHAnsi"/>
          <w:sz w:val="22"/>
          <w:szCs w:val="22"/>
        </w:rPr>
        <w:t xml:space="preserve"> </w:t>
      </w:r>
      <w:r w:rsidRPr="00DA6F9A">
        <w:rPr>
          <w:rFonts w:asciiTheme="majorHAnsi" w:hAnsiTheme="majorHAnsi"/>
          <w:sz w:val="22"/>
          <w:szCs w:val="22"/>
        </w:rPr>
        <w:t>:</w:t>
      </w:r>
      <w:r w:rsidR="002B4DF1" w:rsidRPr="00DA6F9A">
        <w:rPr>
          <w:rFonts w:asciiTheme="majorHAnsi" w:hAnsiTheme="majorHAnsi"/>
          <w:sz w:val="22"/>
          <w:szCs w:val="22"/>
        </w:rPr>
        <w:t xml:space="preserve"> </w:t>
      </w:r>
      <w:hyperlink r:id="rId8" w:history="1">
        <w:r w:rsidR="00AA3FEF" w:rsidRPr="00DA6F9A">
          <w:rPr>
            <w:rStyle w:val="Lienhypertexte"/>
            <w:rFonts w:asciiTheme="majorHAnsi" w:hAnsiTheme="majorHAnsi"/>
            <w:color w:val="auto"/>
            <w:sz w:val="22"/>
            <w:szCs w:val="22"/>
          </w:rPr>
          <w:t>recrutement_administratif@sciencespo-lille.eu</w:t>
        </w:r>
      </w:hyperlink>
    </w:p>
    <w:p w14:paraId="73EBACAB" w14:textId="77777777" w:rsidR="00AA3FEF" w:rsidRPr="00DA6F9A" w:rsidRDefault="00AA3FEF" w:rsidP="00D577C2">
      <w:pPr>
        <w:pStyle w:val="Default"/>
        <w:tabs>
          <w:tab w:val="left" w:pos="9498"/>
        </w:tabs>
        <w:ind w:left="-284" w:right="-432"/>
        <w:jc w:val="both"/>
        <w:rPr>
          <w:rFonts w:asciiTheme="majorHAnsi" w:hAnsiTheme="majorHAnsi"/>
          <w:color w:val="auto"/>
          <w:sz w:val="22"/>
          <w:szCs w:val="22"/>
        </w:rPr>
      </w:pPr>
    </w:p>
    <w:p w14:paraId="334C101C" w14:textId="77777777" w:rsidR="0074524B" w:rsidRPr="00DA6F9A" w:rsidRDefault="0074524B" w:rsidP="00D577C2">
      <w:pPr>
        <w:tabs>
          <w:tab w:val="left" w:pos="9498"/>
        </w:tabs>
        <w:ind w:left="-284" w:right="-432"/>
        <w:rPr>
          <w:rFonts w:asciiTheme="majorHAnsi" w:hAnsiTheme="majorHAnsi"/>
          <w:sz w:val="22"/>
          <w:szCs w:val="22"/>
        </w:rPr>
      </w:pPr>
    </w:p>
    <w:sectPr w:rsidR="0074524B" w:rsidRPr="00DA6F9A" w:rsidSect="00F15E04">
      <w:headerReference w:type="even" r:id="rId9"/>
      <w:headerReference w:type="default" r:id="rId10"/>
      <w:footerReference w:type="default" r:id="rId11"/>
      <w:pgSz w:w="11900" w:h="16840"/>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986F" w14:textId="77777777" w:rsidR="00714B75" w:rsidRDefault="00714B75" w:rsidP="000A7B81">
      <w:r>
        <w:separator/>
      </w:r>
    </w:p>
  </w:endnote>
  <w:endnote w:type="continuationSeparator" w:id="0">
    <w:p w14:paraId="1418C01A" w14:textId="77777777" w:rsidR="00714B75" w:rsidRDefault="00714B75" w:rsidP="000A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B13C" w14:textId="77777777" w:rsidR="001162C9" w:rsidRPr="000A7B81" w:rsidRDefault="001162C9" w:rsidP="000A7B81">
    <w:pPr>
      <w:pStyle w:val="Pieddepage"/>
    </w:pPr>
    <w:r>
      <w:rPr>
        <w:rFonts w:hint="eastAsia"/>
        <w:noProof/>
      </w:rPr>
      <w:drawing>
        <wp:anchor distT="0" distB="0" distL="114300" distR="114300" simplePos="0" relativeHeight="251659264" behindDoc="0" locked="0" layoutInCell="1" allowOverlap="1" wp14:anchorId="5BFCAAE2" wp14:editId="073494D8">
          <wp:simplePos x="0" y="0"/>
          <wp:positionH relativeFrom="column">
            <wp:posOffset>-902970</wp:posOffset>
          </wp:positionH>
          <wp:positionV relativeFrom="paragraph">
            <wp:posOffset>116840</wp:posOffset>
          </wp:positionV>
          <wp:extent cx="7559675" cy="502811"/>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gif"/>
                  <pic:cNvPicPr/>
                </pic:nvPicPr>
                <pic:blipFill>
                  <a:blip r:embed="rId1">
                    <a:extLst>
                      <a:ext uri="{28A0092B-C50C-407E-A947-70E740481C1C}">
                        <a14:useLocalDpi xmlns:a14="http://schemas.microsoft.com/office/drawing/2010/main" val="0"/>
                      </a:ext>
                    </a:extLst>
                  </a:blip>
                  <a:stretch>
                    <a:fillRect/>
                  </a:stretch>
                </pic:blipFill>
                <pic:spPr>
                  <a:xfrm>
                    <a:off x="0" y="0"/>
                    <a:ext cx="7559675" cy="5028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FA56" w14:textId="77777777" w:rsidR="00714B75" w:rsidRDefault="00714B75" w:rsidP="000A7B81">
      <w:r>
        <w:separator/>
      </w:r>
    </w:p>
  </w:footnote>
  <w:footnote w:type="continuationSeparator" w:id="0">
    <w:p w14:paraId="7996E300" w14:textId="77777777" w:rsidR="00714B75" w:rsidRDefault="00714B75" w:rsidP="000A7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A7E" w14:textId="77777777" w:rsidR="001162C9" w:rsidRDefault="00714B75">
    <w:pPr>
      <w:pStyle w:val="En-tte"/>
    </w:pPr>
    <w:sdt>
      <w:sdtPr>
        <w:id w:val="171999623"/>
        <w:placeholder>
          <w:docPart w:val="A60196A6E6BCA547A0C584FEC9C2BD3F"/>
        </w:placeholder>
        <w:temporary/>
        <w:showingPlcHdr/>
      </w:sdtPr>
      <w:sdtEndPr/>
      <w:sdtContent>
        <w:r w:rsidR="001162C9">
          <w:t>[Tapez le texte]</w:t>
        </w:r>
      </w:sdtContent>
    </w:sdt>
    <w:r w:rsidR="001162C9">
      <w:ptab w:relativeTo="margin" w:alignment="center" w:leader="none"/>
    </w:r>
    <w:sdt>
      <w:sdtPr>
        <w:id w:val="171999624"/>
        <w:placeholder>
          <w:docPart w:val="C29526D53037734D9EFB57F064CA0EDF"/>
        </w:placeholder>
        <w:temporary/>
        <w:showingPlcHdr/>
      </w:sdtPr>
      <w:sdtEndPr/>
      <w:sdtContent>
        <w:r w:rsidR="001162C9">
          <w:t>[Tapez le texte]</w:t>
        </w:r>
      </w:sdtContent>
    </w:sdt>
    <w:r w:rsidR="001162C9">
      <w:ptab w:relativeTo="margin" w:alignment="right" w:leader="none"/>
    </w:r>
    <w:sdt>
      <w:sdtPr>
        <w:id w:val="171999625"/>
        <w:placeholder>
          <w:docPart w:val="A1FFFC7D7558204597D4AA1DD5BDA6CA"/>
        </w:placeholder>
        <w:temporary/>
        <w:showingPlcHdr/>
      </w:sdtPr>
      <w:sdtEndPr/>
      <w:sdtContent>
        <w:r w:rsidR="001162C9">
          <w:t>[Tapez le texte]</w:t>
        </w:r>
      </w:sdtContent>
    </w:sdt>
  </w:p>
  <w:p w14:paraId="605F1E94" w14:textId="77777777" w:rsidR="001162C9" w:rsidRDefault="001162C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9608" w14:textId="77777777" w:rsidR="001162C9" w:rsidRDefault="001162C9">
    <w:pPr>
      <w:pStyle w:val="En-tte"/>
    </w:pPr>
    <w:r>
      <w:rPr>
        <w:rFonts w:hint="eastAsia"/>
        <w:noProof/>
      </w:rPr>
      <w:drawing>
        <wp:anchor distT="0" distB="0" distL="114300" distR="114300" simplePos="0" relativeHeight="251658240" behindDoc="0" locked="0" layoutInCell="1" allowOverlap="1" wp14:anchorId="76B60E56" wp14:editId="41510369">
          <wp:simplePos x="0" y="0"/>
          <wp:positionH relativeFrom="column">
            <wp:posOffset>-899795</wp:posOffset>
          </wp:positionH>
          <wp:positionV relativeFrom="paragraph">
            <wp:posOffset>-452777</wp:posOffset>
          </wp:positionV>
          <wp:extent cx="7569200" cy="13500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haut-papier-en-tete.gif"/>
                  <pic:cNvPicPr/>
                </pic:nvPicPr>
                <pic:blipFill>
                  <a:blip r:embed="rId1">
                    <a:extLst>
                      <a:ext uri="{28A0092B-C50C-407E-A947-70E740481C1C}">
                        <a14:useLocalDpi xmlns:a14="http://schemas.microsoft.com/office/drawing/2010/main" val="0"/>
                      </a:ext>
                    </a:extLst>
                  </a:blip>
                  <a:stretch>
                    <a:fillRect/>
                  </a:stretch>
                </pic:blipFill>
                <pic:spPr>
                  <a:xfrm>
                    <a:off x="0" y="0"/>
                    <a:ext cx="7571640" cy="135046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DC9"/>
    <w:multiLevelType w:val="hybridMultilevel"/>
    <w:tmpl w:val="18D291B2"/>
    <w:lvl w:ilvl="0" w:tplc="81AAFA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645CC"/>
    <w:multiLevelType w:val="multilevel"/>
    <w:tmpl w:val="F21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A42ED"/>
    <w:multiLevelType w:val="multilevel"/>
    <w:tmpl w:val="8DD4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81"/>
    <w:rsid w:val="00083F15"/>
    <w:rsid w:val="000A074F"/>
    <w:rsid w:val="000A7B81"/>
    <w:rsid w:val="000D6932"/>
    <w:rsid w:val="000E18EF"/>
    <w:rsid w:val="001162C9"/>
    <w:rsid w:val="00150D57"/>
    <w:rsid w:val="00177B55"/>
    <w:rsid w:val="001E4A56"/>
    <w:rsid w:val="00286FD5"/>
    <w:rsid w:val="002B30AE"/>
    <w:rsid w:val="002B4DF1"/>
    <w:rsid w:val="002B5C29"/>
    <w:rsid w:val="002E7057"/>
    <w:rsid w:val="003A1373"/>
    <w:rsid w:val="003A4346"/>
    <w:rsid w:val="003D6D3E"/>
    <w:rsid w:val="003E7E80"/>
    <w:rsid w:val="00405360"/>
    <w:rsid w:val="00417AE9"/>
    <w:rsid w:val="00491DC8"/>
    <w:rsid w:val="00495A86"/>
    <w:rsid w:val="004A1E68"/>
    <w:rsid w:val="004B2240"/>
    <w:rsid w:val="004E5522"/>
    <w:rsid w:val="004F339C"/>
    <w:rsid w:val="004F3541"/>
    <w:rsid w:val="004F42F0"/>
    <w:rsid w:val="004F740C"/>
    <w:rsid w:val="0056401E"/>
    <w:rsid w:val="005A7AFD"/>
    <w:rsid w:val="005D1BE9"/>
    <w:rsid w:val="00605551"/>
    <w:rsid w:val="006339DC"/>
    <w:rsid w:val="00692D80"/>
    <w:rsid w:val="006B2EB8"/>
    <w:rsid w:val="006B3042"/>
    <w:rsid w:val="006C433B"/>
    <w:rsid w:val="00714B75"/>
    <w:rsid w:val="007441E9"/>
    <w:rsid w:val="0074524B"/>
    <w:rsid w:val="007E235D"/>
    <w:rsid w:val="0089767C"/>
    <w:rsid w:val="008A0D9B"/>
    <w:rsid w:val="009D7BA9"/>
    <w:rsid w:val="00A54A86"/>
    <w:rsid w:val="00AA3FEF"/>
    <w:rsid w:val="00AC334D"/>
    <w:rsid w:val="00B06B2D"/>
    <w:rsid w:val="00B114C6"/>
    <w:rsid w:val="00BA3F40"/>
    <w:rsid w:val="00BB0230"/>
    <w:rsid w:val="00BD2309"/>
    <w:rsid w:val="00BF0FAC"/>
    <w:rsid w:val="00BF7104"/>
    <w:rsid w:val="00C1105B"/>
    <w:rsid w:val="00C63B7F"/>
    <w:rsid w:val="00CC697F"/>
    <w:rsid w:val="00D26823"/>
    <w:rsid w:val="00D577C2"/>
    <w:rsid w:val="00DA6F9A"/>
    <w:rsid w:val="00DE7A4E"/>
    <w:rsid w:val="00DF329F"/>
    <w:rsid w:val="00DF6295"/>
    <w:rsid w:val="00E13F6F"/>
    <w:rsid w:val="00E213C4"/>
    <w:rsid w:val="00E56C00"/>
    <w:rsid w:val="00E9060B"/>
    <w:rsid w:val="00EA33AE"/>
    <w:rsid w:val="00F15E04"/>
    <w:rsid w:val="00F35B0C"/>
    <w:rsid w:val="00F65CAA"/>
    <w:rsid w:val="00F730D0"/>
    <w:rsid w:val="00F764CD"/>
    <w:rsid w:val="00FA4C93"/>
    <w:rsid w:val="00FF10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B6D9"/>
  <w14:defaultImageDpi w14:val="300"/>
  <w15:docId w15:val="{F5AAD21B-FFDC-4718-8D58-00B39B6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7B81"/>
    <w:pPr>
      <w:tabs>
        <w:tab w:val="center" w:pos="4536"/>
        <w:tab w:val="right" w:pos="9072"/>
      </w:tabs>
    </w:pPr>
  </w:style>
  <w:style w:type="character" w:customStyle="1" w:styleId="En-tteCar">
    <w:name w:val="En-tête Car"/>
    <w:basedOn w:val="Policepardfaut"/>
    <w:link w:val="En-tte"/>
    <w:uiPriority w:val="99"/>
    <w:rsid w:val="000A7B81"/>
  </w:style>
  <w:style w:type="paragraph" w:styleId="Pieddepage">
    <w:name w:val="footer"/>
    <w:basedOn w:val="Normal"/>
    <w:link w:val="PieddepageCar"/>
    <w:uiPriority w:val="99"/>
    <w:unhideWhenUsed/>
    <w:rsid w:val="000A7B81"/>
    <w:pPr>
      <w:tabs>
        <w:tab w:val="center" w:pos="4536"/>
        <w:tab w:val="right" w:pos="9072"/>
      </w:tabs>
    </w:pPr>
  </w:style>
  <w:style w:type="character" w:customStyle="1" w:styleId="PieddepageCar">
    <w:name w:val="Pied de page Car"/>
    <w:basedOn w:val="Policepardfaut"/>
    <w:link w:val="Pieddepage"/>
    <w:uiPriority w:val="99"/>
    <w:rsid w:val="000A7B81"/>
  </w:style>
  <w:style w:type="paragraph" w:styleId="Textedebulles">
    <w:name w:val="Balloon Text"/>
    <w:basedOn w:val="Normal"/>
    <w:link w:val="TextedebullesCar"/>
    <w:uiPriority w:val="99"/>
    <w:semiHidden/>
    <w:unhideWhenUsed/>
    <w:rsid w:val="000A7B8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7B81"/>
    <w:rPr>
      <w:rFonts w:ascii="Lucida Grande" w:hAnsi="Lucida Grande" w:cs="Lucida Grande"/>
      <w:sz w:val="18"/>
      <w:szCs w:val="18"/>
    </w:rPr>
  </w:style>
  <w:style w:type="paragraph" w:customStyle="1" w:styleId="Default">
    <w:name w:val="Default"/>
    <w:rsid w:val="00C1105B"/>
    <w:pPr>
      <w:autoSpaceDE w:val="0"/>
      <w:autoSpaceDN w:val="0"/>
      <w:adjustRightInd w:val="0"/>
    </w:pPr>
    <w:rPr>
      <w:rFonts w:ascii="Calibri" w:eastAsia="Calibri" w:hAnsi="Calibri" w:cs="Calibri"/>
      <w:color w:val="000000"/>
      <w:lang w:eastAsia="en-US"/>
    </w:rPr>
  </w:style>
  <w:style w:type="character" w:styleId="Lienhypertexte">
    <w:name w:val="Hyperlink"/>
    <w:uiPriority w:val="99"/>
    <w:unhideWhenUsed/>
    <w:rsid w:val="00C1105B"/>
    <w:rPr>
      <w:color w:val="0563C1"/>
      <w:u w:val="single"/>
    </w:rPr>
  </w:style>
  <w:style w:type="paragraph" w:styleId="Paragraphedeliste">
    <w:name w:val="List Paragraph"/>
    <w:basedOn w:val="Normal"/>
    <w:uiPriority w:val="99"/>
    <w:qFormat/>
    <w:rsid w:val="00C1105B"/>
    <w:pPr>
      <w:ind w:left="720"/>
      <w:contextualSpacing/>
    </w:pPr>
    <w:rPr>
      <w:rFonts w:ascii="Calibri" w:eastAsia="Times New Roman" w:hAnsi="Calibri" w:cs="Times New Roman"/>
    </w:rPr>
  </w:style>
  <w:style w:type="character" w:styleId="lev">
    <w:name w:val="Strong"/>
    <w:uiPriority w:val="22"/>
    <w:qFormat/>
    <w:rsid w:val="00C1105B"/>
    <w:rPr>
      <w:b/>
      <w:bCs/>
    </w:rPr>
  </w:style>
  <w:style w:type="paragraph" w:styleId="Corpsdetexte">
    <w:name w:val="Body Text"/>
    <w:basedOn w:val="Normal"/>
    <w:link w:val="CorpsdetexteCar"/>
    <w:rsid w:val="004B2240"/>
    <w:pPr>
      <w:spacing w:after="40"/>
    </w:pPr>
    <w:rPr>
      <w:rFonts w:ascii="Times New Roman" w:eastAsia="Times New Roman" w:hAnsi="Times New Roman" w:cs="Times New Roman"/>
      <w:color w:val="000000"/>
      <w:sz w:val="22"/>
      <w:szCs w:val="20"/>
      <w:lang w:val="x-none" w:eastAsia="x-none"/>
    </w:rPr>
  </w:style>
  <w:style w:type="character" w:customStyle="1" w:styleId="CorpsdetexteCar">
    <w:name w:val="Corps de texte Car"/>
    <w:basedOn w:val="Policepardfaut"/>
    <w:link w:val="Corpsdetexte"/>
    <w:rsid w:val="004B2240"/>
    <w:rPr>
      <w:rFonts w:ascii="Times New Roman" w:eastAsia="Times New Roman" w:hAnsi="Times New Roman" w:cs="Times New Roman"/>
      <w:color w:val="000000"/>
      <w:sz w:val="22"/>
      <w:szCs w:val="20"/>
      <w:lang w:val="x-none" w:eastAsia="x-none"/>
    </w:rPr>
  </w:style>
  <w:style w:type="paragraph" w:styleId="NormalWeb">
    <w:name w:val="Normal (Web)"/>
    <w:basedOn w:val="Normal"/>
    <w:uiPriority w:val="99"/>
    <w:unhideWhenUsed/>
    <w:rsid w:val="001162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_administratif@sciencespo-lille.e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196A6E6BCA547A0C584FEC9C2BD3F"/>
        <w:category>
          <w:name w:val="Général"/>
          <w:gallery w:val="placeholder"/>
        </w:category>
        <w:types>
          <w:type w:val="bbPlcHdr"/>
        </w:types>
        <w:behaviors>
          <w:behavior w:val="content"/>
        </w:behaviors>
        <w:guid w:val="{1644B554-AEA2-6E48-B74D-FB5DEB3D2248}"/>
      </w:docPartPr>
      <w:docPartBody>
        <w:p w:rsidR="002C6AD7" w:rsidRDefault="002C6AD7" w:rsidP="002C6AD7">
          <w:pPr>
            <w:pStyle w:val="A60196A6E6BCA547A0C584FEC9C2BD3F"/>
          </w:pPr>
          <w:r>
            <w:t>[Tapez le texte]</w:t>
          </w:r>
        </w:p>
      </w:docPartBody>
    </w:docPart>
    <w:docPart>
      <w:docPartPr>
        <w:name w:val="C29526D53037734D9EFB57F064CA0EDF"/>
        <w:category>
          <w:name w:val="Général"/>
          <w:gallery w:val="placeholder"/>
        </w:category>
        <w:types>
          <w:type w:val="bbPlcHdr"/>
        </w:types>
        <w:behaviors>
          <w:behavior w:val="content"/>
        </w:behaviors>
        <w:guid w:val="{521CC0A2-3FA8-524E-9AC8-87A66B0105A0}"/>
      </w:docPartPr>
      <w:docPartBody>
        <w:p w:rsidR="002C6AD7" w:rsidRDefault="002C6AD7" w:rsidP="002C6AD7">
          <w:pPr>
            <w:pStyle w:val="C29526D53037734D9EFB57F064CA0EDF"/>
          </w:pPr>
          <w:r>
            <w:t>[Tapez le texte]</w:t>
          </w:r>
        </w:p>
      </w:docPartBody>
    </w:docPart>
    <w:docPart>
      <w:docPartPr>
        <w:name w:val="A1FFFC7D7558204597D4AA1DD5BDA6CA"/>
        <w:category>
          <w:name w:val="Général"/>
          <w:gallery w:val="placeholder"/>
        </w:category>
        <w:types>
          <w:type w:val="bbPlcHdr"/>
        </w:types>
        <w:behaviors>
          <w:behavior w:val="content"/>
        </w:behaviors>
        <w:guid w:val="{8CEE5626-F0EC-C64D-8226-A8836076E8EB}"/>
      </w:docPartPr>
      <w:docPartBody>
        <w:p w:rsidR="002C6AD7" w:rsidRDefault="002C6AD7" w:rsidP="002C6AD7">
          <w:pPr>
            <w:pStyle w:val="A1FFFC7D7558204597D4AA1DD5BDA6C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D7"/>
    <w:rsid w:val="001050BD"/>
    <w:rsid w:val="002C6AD7"/>
    <w:rsid w:val="00451CB3"/>
    <w:rsid w:val="007C6DCF"/>
    <w:rsid w:val="00800E84"/>
    <w:rsid w:val="008E3340"/>
    <w:rsid w:val="00A40A27"/>
    <w:rsid w:val="00A92BD3"/>
    <w:rsid w:val="00B702B4"/>
    <w:rsid w:val="00C146DC"/>
    <w:rsid w:val="00E51ED4"/>
    <w:rsid w:val="00F047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0196A6E6BCA547A0C584FEC9C2BD3F">
    <w:name w:val="A60196A6E6BCA547A0C584FEC9C2BD3F"/>
    <w:rsid w:val="002C6AD7"/>
  </w:style>
  <w:style w:type="paragraph" w:customStyle="1" w:styleId="C29526D53037734D9EFB57F064CA0EDF">
    <w:name w:val="C29526D53037734D9EFB57F064CA0EDF"/>
    <w:rsid w:val="002C6AD7"/>
  </w:style>
  <w:style w:type="paragraph" w:customStyle="1" w:styleId="A1FFFC7D7558204597D4AA1DD5BDA6CA">
    <w:name w:val="A1FFFC7D7558204597D4AA1DD5BDA6CA"/>
    <w:rsid w:val="002C6AD7"/>
  </w:style>
  <w:style w:type="paragraph" w:customStyle="1" w:styleId="D9BAB408BAD55241A525DE4F22BA31AD">
    <w:name w:val="D9BAB408BAD55241A525DE4F22BA31AD"/>
    <w:rsid w:val="002C6AD7"/>
  </w:style>
  <w:style w:type="paragraph" w:customStyle="1" w:styleId="73C5DA1918E3A54EB02565EF81744930">
    <w:name w:val="73C5DA1918E3A54EB02565EF81744930"/>
    <w:rsid w:val="002C6AD7"/>
  </w:style>
  <w:style w:type="paragraph" w:customStyle="1" w:styleId="37D9FD8294C3CB4FB7A6B3270C64E002">
    <w:name w:val="37D9FD8294C3CB4FB7A6B3270C64E002"/>
    <w:rsid w:val="002C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66F1-FF5E-4168-9701-9787B366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dc:creator>
  <cp:keywords/>
  <dc:description/>
  <cp:lastModifiedBy>DGS.SCPO</cp:lastModifiedBy>
  <cp:revision>3</cp:revision>
  <dcterms:created xsi:type="dcterms:W3CDTF">2020-07-31T13:27:00Z</dcterms:created>
  <dcterms:modified xsi:type="dcterms:W3CDTF">2020-07-31T13:28:00Z</dcterms:modified>
</cp:coreProperties>
</file>